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proofErr w:type="spellStart"/>
      <w:r w:rsidRPr="00724BD4">
        <w:rPr>
          <w:rFonts w:ascii="Arial" w:hAnsi="Arial" w:cs="Arial"/>
          <w:sz w:val="18"/>
          <w:szCs w:val="18"/>
        </w:rPr>
        <w:t>poř</w:t>
      </w:r>
      <w:proofErr w:type="spellEnd"/>
      <w:r w:rsidRPr="00724BD4">
        <w:rPr>
          <w:rFonts w:ascii="Arial" w:hAnsi="Arial" w:cs="Arial"/>
          <w:sz w:val="18"/>
          <w:szCs w:val="18"/>
        </w:rPr>
        <w:t>. č.</w:t>
      </w:r>
      <w:r w:rsidR="00724BD4" w:rsidRPr="00724BD4">
        <w:rPr>
          <w:rFonts w:ascii="Arial" w:hAnsi="Arial" w:cs="Arial"/>
          <w:sz w:val="18"/>
          <w:szCs w:val="18"/>
        </w:rPr>
        <w:t xml:space="preserve">: </w:t>
      </w:r>
      <w:r w:rsidR="00C27925">
        <w:rPr>
          <w:rFonts w:ascii="Arial" w:hAnsi="Arial" w:cs="Arial"/>
          <w:sz w:val="18"/>
          <w:szCs w:val="18"/>
        </w:rPr>
        <w:t xml:space="preserve">                                                                                                           </w:t>
      </w:r>
      <w:proofErr w:type="spellStart"/>
      <w:r w:rsidRPr="00025BE7">
        <w:rPr>
          <w:rFonts w:ascii="Arial" w:hAnsi="Arial" w:cs="Arial"/>
          <w:sz w:val="18"/>
          <w:szCs w:val="18"/>
        </w:rPr>
        <w:t>poř</w:t>
      </w:r>
      <w:proofErr w:type="spellEnd"/>
      <w:r w:rsidRPr="00025BE7">
        <w:rPr>
          <w:rFonts w:ascii="Arial" w:hAnsi="Arial" w:cs="Arial"/>
          <w:sz w:val="18"/>
          <w:szCs w:val="18"/>
        </w:rPr>
        <w:t>.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0D1287" w:rsidRDefault="000D1287" w:rsidP="0097515D">
      <w:pPr>
        <w:jc w:val="center"/>
        <w:rPr>
          <w:rFonts w:ascii="Arial" w:hAnsi="Arial" w:cs="Arial"/>
          <w:b/>
          <w:sz w:val="28"/>
          <w:szCs w:val="28"/>
        </w:rPr>
      </w:pPr>
      <w:r w:rsidRPr="000D1287">
        <w:rPr>
          <w:rFonts w:ascii="Arial" w:hAnsi="Arial" w:cs="Arial"/>
          <w:b/>
          <w:bCs/>
          <w:sz w:val="28"/>
          <w:szCs w:val="28"/>
          <w:lang w:eastAsia="cs-CZ"/>
        </w:rPr>
        <w:t>Hasičská zbrojnice Radotín</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proofErr w:type="gramStart"/>
      <w:r w:rsidRPr="004668D6">
        <w:rPr>
          <w:rFonts w:ascii="Arial" w:hAnsi="Arial" w:cs="Arial"/>
          <w:b/>
          <w:bCs/>
          <w:sz w:val="18"/>
          <w:szCs w:val="18"/>
        </w:rPr>
        <w:t>Objednatel:</w:t>
      </w:r>
      <w:r w:rsidRPr="004668D6">
        <w:rPr>
          <w:rFonts w:ascii="Arial" w:hAnsi="Arial" w:cs="Arial"/>
          <w:sz w:val="18"/>
          <w:szCs w:val="18"/>
        </w:rPr>
        <w:t xml:space="preserve">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 xml:space="preserve">se </w:t>
      </w:r>
      <w:proofErr w:type="gramStart"/>
      <w:r w:rsidRPr="004668D6">
        <w:rPr>
          <w:rFonts w:ascii="Arial" w:hAnsi="Arial" w:cs="Arial"/>
          <w:sz w:val="18"/>
          <w:szCs w:val="18"/>
        </w:rPr>
        <w:t>sídlem:</w:t>
      </w:r>
      <w:r w:rsidRPr="004668D6">
        <w:rPr>
          <w:rFonts w:ascii="Arial" w:hAnsi="Arial" w:cs="Arial"/>
          <w:b/>
          <w:bCs/>
          <w:sz w:val="18"/>
          <w:szCs w:val="18"/>
        </w:rPr>
        <w:t xml:space="preserve">   </w:t>
      </w:r>
      <w:proofErr w:type="gramEnd"/>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 xml:space="preserve">Václava </w:t>
      </w:r>
      <w:proofErr w:type="spellStart"/>
      <w:r w:rsidR="00FE1945">
        <w:rPr>
          <w:rFonts w:ascii="Arial" w:hAnsi="Arial" w:cs="Arial"/>
          <w:bCs/>
          <w:sz w:val="18"/>
          <w:szCs w:val="18"/>
        </w:rPr>
        <w:t>Balého</w:t>
      </w:r>
      <w:proofErr w:type="spellEnd"/>
      <w:r w:rsidR="00FE1945">
        <w:rPr>
          <w:rFonts w:ascii="Arial" w:hAnsi="Arial" w:cs="Arial"/>
          <w:bCs/>
          <w:sz w:val="18"/>
          <w:szCs w:val="18"/>
        </w:rPr>
        <w:t xml:space="preserve">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proofErr w:type="gramStart"/>
      <w:r w:rsidRPr="004668D6">
        <w:rPr>
          <w:rFonts w:ascii="Arial" w:hAnsi="Arial" w:cs="Arial"/>
          <w:sz w:val="18"/>
          <w:szCs w:val="18"/>
        </w:rPr>
        <w:t xml:space="preserve">smluvních: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w:t>
      </w:r>
      <w:proofErr w:type="gramStart"/>
      <w:r w:rsidRPr="004668D6">
        <w:rPr>
          <w:rFonts w:ascii="Arial" w:hAnsi="Arial" w:cs="Arial"/>
          <w:sz w:val="18"/>
          <w:szCs w:val="18"/>
        </w:rPr>
        <w:t xml:space="preserve">e-mail: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w:t>
      </w:r>
      <w:proofErr w:type="gramStart"/>
      <w:r w:rsidRPr="004668D6">
        <w:rPr>
          <w:rFonts w:ascii="Arial" w:hAnsi="Arial" w:cs="Arial"/>
          <w:sz w:val="18"/>
          <w:szCs w:val="18"/>
        </w:rPr>
        <w:t xml:space="preserve">spojení:   </w:t>
      </w:r>
      <w:proofErr w:type="gramEnd"/>
      <w:r w:rsidRPr="004668D6">
        <w:rPr>
          <w:rFonts w:ascii="Arial" w:hAnsi="Arial" w:cs="Arial"/>
          <w:sz w:val="18"/>
          <w:szCs w:val="18"/>
        </w:rPr>
        <w:t xml:space="preserve">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w:t>
      </w:r>
      <w:proofErr w:type="gramStart"/>
      <w:r w:rsidRPr="004668D6">
        <w:rPr>
          <w:rFonts w:ascii="Arial" w:hAnsi="Arial" w:cs="Arial"/>
          <w:sz w:val="18"/>
          <w:szCs w:val="18"/>
        </w:rPr>
        <w:t xml:space="preserve">účtu: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proofErr w:type="gramStart"/>
      <w:r w:rsidRPr="004668D6">
        <w:rPr>
          <w:rFonts w:ascii="Arial" w:hAnsi="Arial" w:cs="Arial"/>
          <w:sz w:val="18"/>
          <w:szCs w:val="18"/>
        </w:rPr>
        <w:t xml:space="preserve">IČO:   </w:t>
      </w:r>
      <w:proofErr w:type="gramEnd"/>
      <w:r w:rsidRPr="004668D6">
        <w:rPr>
          <w:rFonts w:ascii="Arial" w:hAnsi="Arial" w:cs="Arial"/>
          <w:sz w:val="18"/>
          <w:szCs w:val="18"/>
        </w:rPr>
        <w:t xml:space="preserve">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proofErr w:type="gramStart"/>
      <w:r w:rsidRPr="004668D6">
        <w:rPr>
          <w:rFonts w:ascii="Arial" w:hAnsi="Arial" w:cs="Arial"/>
          <w:sz w:val="18"/>
          <w:szCs w:val="18"/>
        </w:rPr>
        <w:t xml:space="preserve">DIČ:   </w:t>
      </w:r>
      <w:proofErr w:type="gramEnd"/>
      <w:r w:rsidRPr="004668D6">
        <w:rPr>
          <w:rFonts w:ascii="Arial" w:hAnsi="Arial" w:cs="Arial"/>
          <w:sz w:val="18"/>
          <w:szCs w:val="18"/>
        </w:rPr>
        <w:t xml:space="preserve">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7B6159"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DF13C3">
        <w:rPr>
          <w:rFonts w:ascii="Arial" w:hAnsi="Arial" w:cs="Arial"/>
          <w:sz w:val="18"/>
          <w:szCs w:val="18"/>
        </w:rPr>
        <w:t xml:space="preserve">účelem </w:t>
      </w:r>
      <w:r w:rsidRPr="007B6159">
        <w:rPr>
          <w:rFonts w:ascii="Arial" w:hAnsi="Arial" w:cs="Arial"/>
          <w:sz w:val="18"/>
          <w:szCs w:val="18"/>
        </w:rPr>
        <w:t xml:space="preserve">smlouvy </w:t>
      </w:r>
      <w:r w:rsidRPr="000D1287">
        <w:rPr>
          <w:rFonts w:ascii="Arial" w:hAnsi="Arial" w:cs="Arial"/>
          <w:sz w:val="18"/>
          <w:szCs w:val="18"/>
        </w:rPr>
        <w:t xml:space="preserve">je </w:t>
      </w:r>
      <w:r w:rsidR="000D1287" w:rsidRPr="000D1287">
        <w:rPr>
          <w:rFonts w:ascii="Arial" w:hAnsi="Arial" w:cs="Arial"/>
          <w:b/>
          <w:bCs/>
          <w:sz w:val="18"/>
          <w:szCs w:val="18"/>
          <w:lang w:eastAsia="cs-CZ"/>
        </w:rPr>
        <w:t>Hasi</w:t>
      </w:r>
      <w:r w:rsidR="000D1287" w:rsidRPr="000D1287">
        <w:rPr>
          <w:rFonts w:ascii="Arial,Bold" w:hAnsi="Arial,Bold" w:cs="Arial,Bold"/>
          <w:b/>
          <w:bCs/>
          <w:sz w:val="18"/>
          <w:szCs w:val="18"/>
          <w:lang w:eastAsia="cs-CZ"/>
        </w:rPr>
        <w:t>č</w:t>
      </w:r>
      <w:r w:rsidR="000D1287" w:rsidRPr="000D1287">
        <w:rPr>
          <w:rFonts w:ascii="Arial" w:hAnsi="Arial" w:cs="Arial"/>
          <w:b/>
          <w:bCs/>
          <w:sz w:val="18"/>
          <w:szCs w:val="18"/>
          <w:lang w:eastAsia="cs-CZ"/>
        </w:rPr>
        <w:t>ská zbrojnice Radotín</w:t>
      </w:r>
      <w:r w:rsidR="00FE6366" w:rsidRPr="000D1287">
        <w:rPr>
          <w:rFonts w:ascii="Arial" w:hAnsi="Arial" w:cs="Arial"/>
          <w:sz w:val="18"/>
          <w:szCs w:val="18"/>
        </w:rPr>
        <w:t>.</w:t>
      </w:r>
    </w:p>
    <w:p w:rsidR="00FA541C" w:rsidRPr="007B6159" w:rsidRDefault="00DF13C3">
      <w:pPr>
        <w:numPr>
          <w:ilvl w:val="1"/>
          <w:numId w:val="29"/>
        </w:numPr>
        <w:spacing w:line="276" w:lineRule="auto"/>
        <w:ind w:left="567" w:hanging="567"/>
        <w:jc w:val="both"/>
        <w:rPr>
          <w:rFonts w:ascii="Arial" w:hAnsi="Arial" w:cs="Arial"/>
          <w:sz w:val="18"/>
          <w:szCs w:val="18"/>
        </w:rPr>
      </w:pPr>
      <w:r w:rsidRPr="007B6159">
        <w:rPr>
          <w:rFonts w:ascii="Arial" w:hAnsi="Arial" w:cs="Arial"/>
          <w:sz w:val="18"/>
          <w:szCs w:val="18"/>
        </w:rPr>
        <w:t>Předmět díla je vymezen v 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C35F42"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dokumentace </w:t>
      </w:r>
      <w:r w:rsidR="00E65F1F" w:rsidRPr="00EE6791">
        <w:rPr>
          <w:sz w:val="18"/>
          <w:szCs w:val="18"/>
        </w:rPr>
        <w:t xml:space="preserve">zpracovaná firmou </w:t>
      </w:r>
      <w:proofErr w:type="spellStart"/>
      <w:r w:rsidR="00C35F42" w:rsidRPr="00C35F42">
        <w:rPr>
          <w:b/>
          <w:bCs/>
          <w:sz w:val="18"/>
          <w:szCs w:val="18"/>
        </w:rPr>
        <w:t>Bomart</w:t>
      </w:r>
      <w:proofErr w:type="spellEnd"/>
      <w:r w:rsidR="00C35F42" w:rsidRPr="00C35F42">
        <w:rPr>
          <w:b/>
          <w:bCs/>
          <w:sz w:val="18"/>
          <w:szCs w:val="18"/>
        </w:rPr>
        <w:t xml:space="preserve"> spol. s r.o., </w:t>
      </w:r>
      <w:r w:rsidR="00C35F42" w:rsidRPr="00C35F42">
        <w:rPr>
          <w:sz w:val="18"/>
          <w:szCs w:val="18"/>
        </w:rPr>
        <w:t>Ohradní 1159/65, 140 00 Praha 4, IČO 250 91</w:t>
      </w:r>
      <w:r w:rsidR="00C35F42" w:rsidRPr="00C35F42">
        <w:rPr>
          <w:sz w:val="18"/>
          <w:szCs w:val="18"/>
        </w:rPr>
        <w:t> </w:t>
      </w:r>
      <w:r w:rsidR="00C35F42" w:rsidRPr="00C35F42">
        <w:rPr>
          <w:sz w:val="18"/>
          <w:szCs w:val="18"/>
        </w:rPr>
        <w:t>905,</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E6791">
        <w:rPr>
          <w:sz w:val="18"/>
          <w:szCs w:val="18"/>
        </w:rPr>
        <w:t>Nabídka zhotovitele ze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w:t>
      </w:r>
      <w:proofErr w:type="gramStart"/>
      <w:r w:rsidRPr="009C5C25">
        <w:rPr>
          <w:rFonts w:ascii="Arial" w:hAnsi="Arial" w:cs="Arial"/>
          <w:b/>
          <w:bCs/>
          <w:sz w:val="18"/>
          <w:szCs w:val="18"/>
        </w:rPr>
        <w:t>21%</w:t>
      </w:r>
      <w:proofErr w:type="gramEnd"/>
      <w:r w:rsidRPr="009C5C25">
        <w:rPr>
          <w:rFonts w:ascii="Arial" w:hAnsi="Arial" w:cs="Arial"/>
          <w:b/>
          <w:bCs/>
          <w:sz w:val="18"/>
          <w:szCs w:val="18"/>
        </w:rPr>
        <w:t>:</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w:t>
      </w:r>
      <w:proofErr w:type="gramStart"/>
      <w:r w:rsidRPr="009C5C25">
        <w:rPr>
          <w:rFonts w:ascii="Arial" w:hAnsi="Arial" w:cs="Arial"/>
          <w:sz w:val="18"/>
          <w:szCs w:val="18"/>
        </w:rPr>
        <w:t>109a</w:t>
      </w:r>
      <w:proofErr w:type="gramEnd"/>
      <w:r w:rsidRPr="009C5C25">
        <w:rPr>
          <w:rFonts w:ascii="Arial" w:hAnsi="Arial" w:cs="Arial"/>
          <w:sz w:val="18"/>
          <w:szCs w:val="18"/>
        </w:rPr>
        <w:t xml:space="preserve">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bookmarkStart w:id="0" w:name="_Hlk482958415"/>
      <w:r w:rsidRPr="00EE6791">
        <w:rPr>
          <w:rFonts w:ascii="Arial" w:hAnsi="Arial" w:cs="Arial"/>
          <w:sz w:val="18"/>
          <w:szCs w:val="18"/>
        </w:rPr>
        <w:t>Zhotovitel poskytne na zajištění veškerých pohledávek objednatele vyplývajících ze smlouvy o dílo, vzniklých v souvislosti s ní nebo v souvislosti s jejím porušením nebo vzniklých v souvislosti s plněním díla, vůči zhotoviteli, peněžní jistotu</w:t>
      </w:r>
      <w:r w:rsidR="0031732A" w:rsidRPr="00EE6791">
        <w:rPr>
          <w:rFonts w:ascii="Arial" w:hAnsi="Arial" w:cs="Arial"/>
          <w:sz w:val="18"/>
          <w:szCs w:val="18"/>
        </w:rPr>
        <w:t xml:space="preserve"> – kauci -</w:t>
      </w:r>
      <w:r w:rsidRPr="00EE6791">
        <w:rPr>
          <w:rFonts w:ascii="Arial" w:hAnsi="Arial" w:cs="Arial"/>
          <w:sz w:val="18"/>
          <w:szCs w:val="18"/>
        </w:rPr>
        <w:t xml:space="preserve"> ve výši 10% z částky hodnoty celého díla včetně DPH</w:t>
      </w:r>
      <w:bookmarkEnd w:id="0"/>
      <w:r w:rsidRPr="00230650">
        <w:rPr>
          <w:rFonts w:ascii="Arial" w:hAnsi="Arial" w:cs="Arial"/>
          <w:sz w:val="18"/>
          <w:szCs w:val="18"/>
        </w:rPr>
        <w:t xml:space="preserve">,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bookmarkStart w:id="1" w:name="_Hlk490221205"/>
      <w:r w:rsidR="00414654">
        <w:rPr>
          <w:rFonts w:ascii="Arial" w:hAnsi="Arial" w:cs="Arial"/>
          <w:sz w:val="18"/>
          <w:szCs w:val="18"/>
        </w:rPr>
        <w:t>6015-2000861379</w:t>
      </w:r>
      <w:r w:rsidRPr="00230650">
        <w:rPr>
          <w:rFonts w:ascii="Arial" w:hAnsi="Arial" w:cs="Arial"/>
          <w:sz w:val="18"/>
          <w:szCs w:val="18"/>
        </w:rPr>
        <w:t>/0800</w:t>
      </w:r>
      <w:bookmarkEnd w:id="1"/>
      <w:r w:rsidRPr="00230650">
        <w:rPr>
          <w:rFonts w:ascii="Arial" w:hAnsi="Arial" w:cs="Arial"/>
          <w:sz w:val="18"/>
          <w:szCs w:val="18"/>
        </w:rPr>
        <w:t xml:space="preserve">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 xml:space="preserve">V té souvislosti </w:t>
      </w:r>
      <w:proofErr w:type="gramStart"/>
      <w:r w:rsidR="009B17ED" w:rsidRPr="0031732A">
        <w:rPr>
          <w:rFonts w:ascii="Arial" w:hAnsi="Arial" w:cs="Arial"/>
          <w:sz w:val="18"/>
          <w:szCs w:val="18"/>
        </w:rPr>
        <w:t>se</w:t>
      </w:r>
      <w:proofErr w:type="gramEnd"/>
      <w:r w:rsidR="009B17ED" w:rsidRPr="0031732A">
        <w:rPr>
          <w:rFonts w:ascii="Arial" w:hAnsi="Arial" w:cs="Arial"/>
          <w:sz w:val="18"/>
          <w:szCs w:val="18"/>
        </w:rPr>
        <w:t xml:space="preserv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ať</w:t>
      </w:r>
      <w:proofErr w:type="gramEnd"/>
      <w:r w:rsidR="00C71631">
        <w:rPr>
          <w:rFonts w:ascii="Arial" w:hAnsi="Arial" w:cs="Arial"/>
          <w:sz w:val="18"/>
          <w:szCs w:val="18"/>
        </w:rPr>
        <w:t xml:space="preserve">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w:t>
      </w:r>
      <w:proofErr w:type="gramStart"/>
      <w:r w:rsidR="0031732A">
        <w:rPr>
          <w:rFonts w:ascii="Arial" w:hAnsi="Arial" w:cs="Arial"/>
          <w:sz w:val="18"/>
          <w:szCs w:val="18"/>
        </w:rPr>
        <w:t>kauce -</w:t>
      </w:r>
      <w:r w:rsidRPr="00984FAC">
        <w:rPr>
          <w:rFonts w:ascii="Arial" w:hAnsi="Arial" w:cs="Arial"/>
          <w:sz w:val="18"/>
          <w:szCs w:val="18"/>
        </w:rPr>
        <w:t xml:space="preserve"> ve</w:t>
      </w:r>
      <w:proofErr w:type="gramEnd"/>
      <w:r w:rsidRPr="00984FAC">
        <w:rPr>
          <w:rFonts w:ascii="Arial" w:hAnsi="Arial" w:cs="Arial"/>
          <w:sz w:val="18"/>
          <w:szCs w:val="18"/>
        </w:rPr>
        <w:t xml:space="preser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w:t>
      </w:r>
      <w:proofErr w:type="gramEnd"/>
      <w:r>
        <w:rPr>
          <w:rFonts w:ascii="Arial" w:hAnsi="Arial" w:cs="Arial"/>
          <w:sz w:val="18"/>
          <w:szCs w:val="18"/>
        </w:rPr>
        <w:t xml:space="preserve">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w:t>
      </w:r>
      <w:proofErr w:type="gramEnd"/>
      <w:r w:rsidR="00B72477">
        <w:rPr>
          <w:rFonts w:ascii="Arial" w:hAnsi="Arial" w:cs="Arial"/>
          <w:sz w:val="18"/>
          <w:szCs w:val="18"/>
        </w:rPr>
        <w:t xml:space="preserve">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w:t>
      </w:r>
      <w:proofErr w:type="gramEnd"/>
      <w:r w:rsidRPr="00230650">
        <w:rPr>
          <w:rFonts w:ascii="Arial" w:hAnsi="Arial" w:cs="Arial"/>
          <w:sz w:val="18"/>
          <w:szCs w:val="18"/>
        </w:rPr>
        <w:t xml:space="preserve">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w:t>
      </w:r>
      <w:proofErr w:type="gramEnd"/>
      <w:r w:rsidRPr="00230650">
        <w:rPr>
          <w:rFonts w:ascii="Arial" w:hAnsi="Arial" w:cs="Arial"/>
          <w:sz w:val="18"/>
          <w:szCs w:val="18"/>
        </w:rPr>
        <w:t xml:space="preserve">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w:t>
      </w:r>
      <w:proofErr w:type="gramStart"/>
      <w:r w:rsidRPr="00230650">
        <w:rPr>
          <w:rFonts w:ascii="Arial" w:hAnsi="Arial" w:cs="Arial"/>
          <w:sz w:val="18"/>
          <w:szCs w:val="18"/>
        </w:rPr>
        <w:t>5%</w:t>
      </w:r>
      <w:proofErr w:type="gramEnd"/>
      <w:r w:rsidRPr="00230650">
        <w:rPr>
          <w:rFonts w:ascii="Arial" w:hAnsi="Arial" w:cs="Arial"/>
          <w:sz w:val="18"/>
          <w:szCs w:val="18"/>
        </w:rPr>
        <w:t xml:space="preserve">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w:t>
      </w:r>
      <w:proofErr w:type="gramStart"/>
      <w:r w:rsidRPr="009C5C25">
        <w:rPr>
          <w:rFonts w:ascii="Arial" w:hAnsi="Arial" w:cs="Arial"/>
          <w:sz w:val="18"/>
          <w:szCs w:val="18"/>
        </w:rPr>
        <w:t>3-denním</w:t>
      </w:r>
      <w:proofErr w:type="gramEnd"/>
      <w:r w:rsidRPr="009C5C25">
        <w:rPr>
          <w:rFonts w:ascii="Arial" w:hAnsi="Arial" w:cs="Arial"/>
          <w:sz w:val="18"/>
          <w:szCs w:val="18"/>
        </w:rPr>
        <w:t xml:space="preserve">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xml:space="preserve">, přičemž kopie stavebního deníku bude průběžně předávána </w:t>
      </w:r>
      <w:proofErr w:type="gramStart"/>
      <w:r w:rsidR="000D36EF" w:rsidRPr="009C5C25">
        <w:rPr>
          <w:rFonts w:ascii="Arial" w:hAnsi="Arial" w:cs="Arial"/>
          <w:sz w:val="18"/>
          <w:szCs w:val="18"/>
        </w:rPr>
        <w:t>objednateli</w:t>
      </w:r>
      <w:proofErr w:type="gramEnd"/>
      <w:r w:rsidR="000D36EF" w:rsidRPr="009C5C25">
        <w:rPr>
          <w:rFonts w:ascii="Arial" w:hAnsi="Arial" w:cs="Arial"/>
          <w:sz w:val="18"/>
          <w:szCs w:val="18"/>
        </w:rPr>
        <w:t xml:space="preserve">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 xml:space="preserve">ravě záruční lhůty či </w:t>
      </w:r>
      <w:proofErr w:type="spellStart"/>
      <w:r w:rsidR="00E71023" w:rsidRPr="009C5C25">
        <w:rPr>
          <w:rFonts w:ascii="Arial" w:hAnsi="Arial" w:cs="Arial"/>
          <w:sz w:val="18"/>
          <w:szCs w:val="18"/>
        </w:rPr>
        <w:t>eventuelně</w:t>
      </w:r>
      <w:proofErr w:type="spellEnd"/>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C35F42">
        <w:rPr>
          <w:rFonts w:ascii="Arial" w:hAnsi="Arial" w:cs="Arial"/>
          <w:sz w:val="18"/>
          <w:szCs w:val="18"/>
        </w:rPr>
        <w:t>12.0</w:t>
      </w:r>
      <w:bookmarkStart w:id="2" w:name="_GoBack"/>
      <w:bookmarkEnd w:id="2"/>
      <w:r w:rsidR="0031732A" w:rsidRPr="00EE6791">
        <w:rPr>
          <w:rFonts w:ascii="Arial" w:hAnsi="Arial" w:cs="Arial"/>
          <w:sz w:val="18"/>
          <w:szCs w:val="18"/>
        </w:rPr>
        <w:t xml:space="preserve">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 xml:space="preserve">ve výši </w:t>
      </w:r>
      <w:proofErr w:type="gramStart"/>
      <w:r w:rsidRPr="0004278E">
        <w:rPr>
          <w:rFonts w:ascii="Arial" w:hAnsi="Arial" w:cs="Arial"/>
          <w:sz w:val="18"/>
          <w:szCs w:val="18"/>
        </w:rPr>
        <w:t>5%</w:t>
      </w:r>
      <w:proofErr w:type="gramEnd"/>
      <w:r w:rsidRPr="0004278E">
        <w:rPr>
          <w:rFonts w:ascii="Arial" w:hAnsi="Arial" w:cs="Arial"/>
          <w:sz w:val="18"/>
          <w:szCs w:val="18"/>
        </w:rPr>
        <w:t xml:space="preserve">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w:t>
      </w:r>
      <w:proofErr w:type="gramStart"/>
      <w:r w:rsidRPr="009C5C25">
        <w:rPr>
          <w:rFonts w:ascii="Arial" w:hAnsi="Arial" w:cs="Arial"/>
          <w:sz w:val="18"/>
          <w:szCs w:val="18"/>
        </w:rPr>
        <w:t>0,</w:t>
      </w:r>
      <w:r w:rsidR="001A0B24" w:rsidRPr="009C5C25">
        <w:rPr>
          <w:rFonts w:ascii="Arial" w:hAnsi="Arial" w:cs="Arial"/>
          <w:sz w:val="18"/>
          <w:szCs w:val="18"/>
        </w:rPr>
        <w:t>0</w:t>
      </w:r>
      <w:r w:rsidRPr="009C5C25">
        <w:rPr>
          <w:rFonts w:ascii="Arial" w:hAnsi="Arial" w:cs="Arial"/>
          <w:sz w:val="18"/>
          <w:szCs w:val="18"/>
        </w:rPr>
        <w:t>1%</w:t>
      </w:r>
      <w:proofErr w:type="gramEnd"/>
      <w:r w:rsidRPr="009C5C25">
        <w:rPr>
          <w:rFonts w:ascii="Arial" w:hAnsi="Arial" w:cs="Arial"/>
          <w:sz w:val="18"/>
          <w:szCs w:val="18"/>
        </w:rPr>
        <w:t xml:space="preserve">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w:t>
      </w:r>
      <w:proofErr w:type="gramStart"/>
      <w:r w:rsidRPr="009C5C25">
        <w:rPr>
          <w:rFonts w:ascii="Arial" w:hAnsi="Arial" w:cs="Arial"/>
          <w:sz w:val="18"/>
          <w:szCs w:val="18"/>
        </w:rPr>
        <w:t>7-denní</w:t>
      </w:r>
      <w:proofErr w:type="gramEnd"/>
      <w:r w:rsidRPr="009C5C25">
        <w:rPr>
          <w:rFonts w:ascii="Arial" w:hAnsi="Arial" w:cs="Arial"/>
          <w:sz w:val="18"/>
          <w:szCs w:val="18"/>
        </w:rPr>
        <w:t xml:space="preserve">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w:t>
      </w:r>
      <w:proofErr w:type="gramStart"/>
      <w:r w:rsidRPr="009C5C25">
        <w:rPr>
          <w:rFonts w:ascii="Arial" w:hAnsi="Arial" w:cs="Arial"/>
          <w:sz w:val="18"/>
          <w:szCs w:val="18"/>
        </w:rPr>
        <w:t>budou</w:t>
      </w:r>
      <w:proofErr w:type="gramEnd"/>
      <w:r w:rsidRPr="009C5C25">
        <w:rPr>
          <w:rFonts w:ascii="Arial" w:hAnsi="Arial" w:cs="Arial"/>
          <w:sz w:val="18"/>
          <w:szCs w:val="18"/>
        </w:rPr>
        <w:t xml:space="preserve">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proofErr w:type="gramStart"/>
      <w:r w:rsidRPr="009C5C25">
        <w:rPr>
          <w:rFonts w:ascii="Arial" w:hAnsi="Arial" w:cs="Arial"/>
          <w:sz w:val="18"/>
          <w:szCs w:val="18"/>
        </w:rPr>
        <w:tab/>
        <w:t xml:space="preserve">  Za</w:t>
      </w:r>
      <w:proofErr w:type="gramEnd"/>
      <w:r w:rsidRPr="009C5C25">
        <w:rPr>
          <w:rFonts w:ascii="Arial" w:hAnsi="Arial" w:cs="Arial"/>
          <w:sz w:val="18"/>
          <w:szCs w:val="18"/>
        </w:rPr>
        <w:t xml:space="preserve">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5D1" w:rsidRDefault="001115D1" w:rsidP="00F13AF8">
      <w:r>
        <w:separator/>
      </w:r>
    </w:p>
  </w:endnote>
  <w:endnote w:type="continuationSeparator" w:id="0">
    <w:p w:rsidR="001115D1" w:rsidRDefault="001115D1"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F7" w:rsidRDefault="00A61FB1">
    <w:pPr>
      <w:pStyle w:val="Zpat"/>
      <w:jc w:val="center"/>
    </w:pPr>
    <w:r>
      <w:fldChar w:fldCharType="begin"/>
    </w:r>
    <w:r>
      <w:instrText xml:space="preserve"> PAGE </w:instrText>
    </w:r>
    <w:r>
      <w:fldChar w:fldCharType="separate"/>
    </w:r>
    <w:r w:rsidR="00C35F42">
      <w:rPr>
        <w:noProof/>
      </w:rPr>
      <w:t>9</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5D1" w:rsidRDefault="001115D1" w:rsidP="00F13AF8">
      <w:r>
        <w:separator/>
      </w:r>
    </w:p>
  </w:footnote>
  <w:footnote w:type="continuationSeparator" w:id="0">
    <w:p w:rsidR="001115D1" w:rsidRDefault="001115D1"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287"/>
    <w:rsid w:val="000D1430"/>
    <w:rsid w:val="000D1983"/>
    <w:rsid w:val="000D36EF"/>
    <w:rsid w:val="000D3913"/>
    <w:rsid w:val="000D6313"/>
    <w:rsid w:val="000E647A"/>
    <w:rsid w:val="000F55A1"/>
    <w:rsid w:val="001115D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5F42"/>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C69C2"/>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21504E"/>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6307</Words>
  <Characters>37216</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3</cp:revision>
  <cp:lastPrinted>2016-03-24T08:42:00Z</cp:lastPrinted>
  <dcterms:created xsi:type="dcterms:W3CDTF">2017-08-11T11:01:00Z</dcterms:created>
  <dcterms:modified xsi:type="dcterms:W3CDTF">2017-08-11T11:25:00Z</dcterms:modified>
</cp:coreProperties>
</file>